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4C424A15" w:rsidR="00F00C78" w:rsidRPr="00EE1079"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EE1079">
        <w:rPr>
          <w:rFonts w:ascii="Arial" w:hAnsi="Arial" w:cs="Arial"/>
          <w:sz w:val="32"/>
          <w:szCs w:val="32"/>
        </w:rPr>
        <w:t xml:space="preserve">Návrh kupní smlouvy č. </w:t>
      </w:r>
      <w:r w:rsidRPr="00EE1079">
        <w:rPr>
          <w:rFonts w:ascii="Arial" w:hAnsi="Arial" w:cs="Arial"/>
          <w:sz w:val="32"/>
          <w:szCs w:val="32"/>
          <w:highlight w:val="lightGray"/>
        </w:rPr>
        <w:t>…………………….</w:t>
      </w:r>
      <w:r w:rsidRPr="00EE1079">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09798A49" w:rsidR="00D97D2D" w:rsidRDefault="001E1244" w:rsidP="00084B70">
      <w:pPr>
        <w:jc w:val="both"/>
        <w:rPr>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w:t>
      </w:r>
      <w:r w:rsidR="00BF3884">
        <w:rPr>
          <w:sz w:val="24"/>
          <w:szCs w:val="24"/>
        </w:rPr>
        <w:t>výběrového</w:t>
      </w:r>
      <w:r w:rsidR="00155F63" w:rsidRPr="00283E51">
        <w:rPr>
          <w:sz w:val="24"/>
          <w:szCs w:val="24"/>
        </w:rPr>
        <w:t xml:space="preserve">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 xml:space="preserve">Rozvoj, modernizace a posílení odolnosti páteřní sítě MMN, a.s. s ohledem na </w:t>
      </w:r>
      <w:r w:rsidR="00480AE2" w:rsidRPr="00BF3884">
        <w:rPr>
          <w:rFonts w:ascii="Arial" w:hAnsi="Arial" w:cs="Arial"/>
          <w:b/>
          <w:color w:val="000000"/>
          <w:sz w:val="20"/>
          <w:szCs w:val="20"/>
          <w:shd w:val="clear" w:color="auto" w:fill="FFFFFF"/>
        </w:rPr>
        <w:t>potenciální hrozby</w:t>
      </w:r>
      <w:r w:rsidR="00484274" w:rsidRPr="00BF3884">
        <w:rPr>
          <w:sz w:val="24"/>
          <w:szCs w:val="24"/>
        </w:rPr>
        <w:t xml:space="preserve"> </w:t>
      </w:r>
      <w:r w:rsidR="00E04BB5" w:rsidRPr="00BF3884">
        <w:rPr>
          <w:sz w:val="24"/>
          <w:szCs w:val="24"/>
        </w:rPr>
        <w:t>(dále jen „</w:t>
      </w:r>
      <w:r w:rsidR="00347AE5" w:rsidRPr="00BF3884">
        <w:rPr>
          <w:b/>
          <w:sz w:val="24"/>
          <w:szCs w:val="24"/>
        </w:rPr>
        <w:t>veřejná</w:t>
      </w:r>
      <w:r w:rsidR="00347AE5" w:rsidRPr="00BF3884">
        <w:rPr>
          <w:sz w:val="24"/>
          <w:szCs w:val="24"/>
        </w:rPr>
        <w:t xml:space="preserve"> </w:t>
      </w:r>
      <w:r w:rsidR="00E04BB5" w:rsidRPr="00BF3884">
        <w:rPr>
          <w:b/>
          <w:sz w:val="24"/>
          <w:szCs w:val="24"/>
        </w:rPr>
        <w:t>zakázka</w:t>
      </w:r>
      <w:r w:rsidR="00F653FF" w:rsidRPr="00BF3884">
        <w:rPr>
          <w:sz w:val="24"/>
          <w:szCs w:val="24"/>
        </w:rPr>
        <w:t>“)</w:t>
      </w:r>
      <w:r w:rsidR="00E04BB5" w:rsidRPr="00BF3884">
        <w:rPr>
          <w:sz w:val="24"/>
          <w:szCs w:val="24"/>
        </w:rPr>
        <w:t xml:space="preserve">, </w:t>
      </w:r>
      <w:r w:rsidR="00C174F0" w:rsidRPr="00BF3884">
        <w:rPr>
          <w:sz w:val="24"/>
          <w:szCs w:val="24"/>
        </w:rPr>
        <w:t>v rámci</w:t>
      </w:r>
      <w:r w:rsidR="00C174F0" w:rsidRPr="00283E51">
        <w:rPr>
          <w:sz w:val="24"/>
          <w:szCs w:val="24"/>
        </w:rPr>
        <w:t xml:space="preserve"> </w:t>
      </w:r>
      <w:r w:rsidR="006847DE" w:rsidRPr="00283E51">
        <w:rPr>
          <w:sz w:val="24"/>
          <w:szCs w:val="24"/>
        </w:rPr>
        <w:t xml:space="preserve">stejnojmenného </w:t>
      </w:r>
      <w:r w:rsidR="00C174F0" w:rsidRPr="00283E51">
        <w:rPr>
          <w:sz w:val="24"/>
          <w:szCs w:val="24"/>
        </w:rPr>
        <w:t xml:space="preserve">projektu spolufinancovaného Evropskou unií z Evropského </w:t>
      </w:r>
      <w:r w:rsidR="00E754AF" w:rsidRPr="00283E51">
        <w:rPr>
          <w:sz w:val="24"/>
          <w:szCs w:val="24"/>
        </w:rPr>
        <w:t xml:space="preserve">fondu pro regionální rozvoj </w:t>
      </w:r>
      <w:r w:rsidR="00484274" w:rsidRPr="00283E51">
        <w:rPr>
          <w:sz w:val="24"/>
          <w:szCs w:val="24"/>
        </w:rPr>
        <w:t xml:space="preserve">a z Integrovaného </w:t>
      </w:r>
      <w:r w:rsidR="00B611F5" w:rsidRPr="00283E51">
        <w:rPr>
          <w:sz w:val="24"/>
          <w:szCs w:val="24"/>
        </w:rPr>
        <w:t xml:space="preserve">regionálního </w:t>
      </w:r>
      <w:r w:rsidR="00484274" w:rsidRPr="00283E51">
        <w:rPr>
          <w:sz w:val="24"/>
          <w:szCs w:val="24"/>
        </w:rPr>
        <w:t>operačního programu</w:t>
      </w:r>
      <w:r w:rsidR="00E754AF" w:rsidRPr="00283E51">
        <w:rPr>
          <w:sz w:val="24"/>
          <w:szCs w:val="24"/>
        </w:rPr>
        <w:t xml:space="preserve">, s registračním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CF338C">
        <w:rPr>
          <w:sz w:val="24"/>
          <w:szCs w:val="24"/>
        </w:rPr>
        <w:t>.</w:t>
      </w: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05400FC0"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13595F">
        <w:rPr>
          <w:b/>
          <w:sz w:val="24"/>
          <w:szCs w:val="24"/>
        </w:rPr>
        <w:t xml:space="preserve">Bateriový chirurgický systém a vzduchový systém </w:t>
      </w:r>
      <w:r w:rsidR="00646FA2" w:rsidRPr="00646FA2">
        <w:rPr>
          <w:sz w:val="24"/>
          <w:szCs w:val="24"/>
        </w:rPr>
        <w:t>specifikovan</w:t>
      </w:r>
      <w:r w:rsidR="0013595F">
        <w:rPr>
          <w:sz w:val="24"/>
          <w:szCs w:val="24"/>
        </w:rPr>
        <w:t>ý</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w:t>
      </w:r>
      <w:r w:rsidR="00BF3884">
        <w:rPr>
          <w:sz w:val="24"/>
          <w:szCs w:val="24"/>
        </w:rPr>
        <w:t>výběrového</w:t>
      </w:r>
      <w:r w:rsidR="00A7738D" w:rsidRPr="00646FA2">
        <w:rPr>
          <w:sz w:val="24"/>
          <w:szCs w:val="24"/>
        </w:rPr>
        <w:t xml:space="preserve">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w:t>
      </w:r>
      <w:r w:rsidRPr="00A65F95">
        <w:rPr>
          <w:sz w:val="24"/>
          <w:szCs w:val="24"/>
        </w:rPr>
        <w:lastRenderedPageBreak/>
        <w:t>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C0382A">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084B70">
      <w:pPr>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9C5FF5" w:rsidRDefault="00E463E6" w:rsidP="00084B70">
      <w:pPr>
        <w:numPr>
          <w:ilvl w:val="0"/>
          <w:numId w:val="15"/>
        </w:numPr>
        <w:spacing w:after="120"/>
        <w:ind w:left="567" w:hanging="142"/>
        <w:jc w:val="both"/>
        <w:rPr>
          <w:sz w:val="24"/>
          <w:szCs w:val="24"/>
        </w:rPr>
      </w:pPr>
      <w:r w:rsidRPr="009C5FF5">
        <w:rPr>
          <w:sz w:val="24"/>
          <w:szCs w:val="24"/>
        </w:rPr>
        <w:t>příslušná dokumentace dle zákona o zdravotnických prostředcích</w:t>
      </w:r>
      <w:r w:rsidR="00BE5CC2" w:rsidRPr="009C5FF5">
        <w:rPr>
          <w:sz w:val="24"/>
          <w:szCs w:val="24"/>
        </w:rPr>
        <w:t xml:space="preserve"> </w:t>
      </w:r>
      <w:r w:rsidRPr="009C5FF5">
        <w:rPr>
          <w:sz w:val="24"/>
          <w:szCs w:val="24"/>
        </w:rPr>
        <w:t xml:space="preserve">a příp. doklady dle </w:t>
      </w:r>
      <w:r w:rsidR="00796885" w:rsidRPr="009C5FF5">
        <w:rPr>
          <w:sz w:val="24"/>
          <w:szCs w:val="24"/>
        </w:rPr>
        <w:t xml:space="preserve">atomového zákona </w:t>
      </w:r>
      <w:r w:rsidRPr="009C5FF5">
        <w:rPr>
          <w:sz w:val="24"/>
          <w:szCs w:val="24"/>
        </w:rPr>
        <w:t>č. 18/1997 Sb.</w:t>
      </w:r>
      <w:r w:rsidR="00307AE9" w:rsidRPr="009C5FF5">
        <w:rPr>
          <w:sz w:val="24"/>
          <w:szCs w:val="24"/>
        </w:rPr>
        <w:t>, v platném znění</w:t>
      </w:r>
      <w:r w:rsidRPr="009C5FF5">
        <w:rPr>
          <w:sz w:val="24"/>
          <w:szCs w:val="24"/>
        </w:rPr>
        <w:t>, pokud jsou tyto doklady pro provoz nezbytné</w:t>
      </w:r>
      <w:r w:rsidR="00011976" w:rsidRPr="009C5FF5">
        <w:rPr>
          <w:sz w:val="24"/>
          <w:szCs w:val="24"/>
        </w:rPr>
        <w:t xml:space="preserve">, </w:t>
      </w:r>
    </w:p>
    <w:p w14:paraId="7E96C26C" w14:textId="77777777" w:rsidR="002C4A56" w:rsidRPr="009C5FF5" w:rsidRDefault="00011976" w:rsidP="00084B70">
      <w:pPr>
        <w:numPr>
          <w:ilvl w:val="0"/>
          <w:numId w:val="15"/>
        </w:numPr>
        <w:spacing w:after="120"/>
        <w:ind w:left="567" w:hanging="142"/>
        <w:jc w:val="both"/>
        <w:rPr>
          <w:sz w:val="24"/>
          <w:szCs w:val="24"/>
        </w:rPr>
      </w:pPr>
      <w:r w:rsidRPr="009C5FF5">
        <w:rPr>
          <w:sz w:val="24"/>
          <w:szCs w:val="24"/>
        </w:rPr>
        <w:t>zpracování a předání protokolu se stanovením třídy zdravotnického prostřed</w:t>
      </w:r>
      <w:r w:rsidR="002C4A56" w:rsidRPr="009C5FF5">
        <w:rPr>
          <w:sz w:val="24"/>
          <w:szCs w:val="24"/>
        </w:rPr>
        <w:t xml:space="preserve">ku (I, </w:t>
      </w:r>
      <w:proofErr w:type="spellStart"/>
      <w:r w:rsidR="002C4A56" w:rsidRPr="009C5FF5">
        <w:rPr>
          <w:sz w:val="24"/>
          <w:szCs w:val="24"/>
        </w:rPr>
        <w:t>IIa</w:t>
      </w:r>
      <w:proofErr w:type="spellEnd"/>
      <w:r w:rsidR="002C4A56" w:rsidRPr="009C5FF5">
        <w:rPr>
          <w:sz w:val="24"/>
          <w:szCs w:val="24"/>
        </w:rPr>
        <w:t xml:space="preserve">, </w:t>
      </w:r>
      <w:proofErr w:type="spellStart"/>
      <w:r w:rsidR="002C4A56" w:rsidRPr="009C5FF5">
        <w:rPr>
          <w:sz w:val="24"/>
          <w:szCs w:val="24"/>
        </w:rPr>
        <w:t>IIb</w:t>
      </w:r>
      <w:proofErr w:type="spellEnd"/>
      <w:r w:rsidR="002C4A56" w:rsidRPr="009C5FF5">
        <w:rPr>
          <w:sz w:val="24"/>
          <w:szCs w:val="24"/>
        </w:rPr>
        <w:t>, III),</w:t>
      </w:r>
    </w:p>
    <w:p w14:paraId="78ADB798" w14:textId="77777777" w:rsidR="00C73F41" w:rsidRPr="009C5FF5" w:rsidRDefault="00011976" w:rsidP="00C73F41">
      <w:pPr>
        <w:numPr>
          <w:ilvl w:val="0"/>
          <w:numId w:val="15"/>
        </w:numPr>
        <w:spacing w:after="120"/>
        <w:ind w:left="567" w:hanging="142"/>
        <w:jc w:val="both"/>
        <w:rPr>
          <w:sz w:val="24"/>
          <w:szCs w:val="24"/>
        </w:rPr>
      </w:pPr>
      <w:r w:rsidRPr="009C5FF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9C5FF5">
        <w:rPr>
          <w:sz w:val="24"/>
          <w:szCs w:val="24"/>
        </w:rPr>
        <w:t>přístrojů</w:t>
      </w:r>
      <w:r w:rsidR="00F01E86" w:rsidRPr="009C5FF5">
        <w:rPr>
          <w:sz w:val="24"/>
          <w:szCs w:val="24"/>
        </w:rPr>
        <w:t>,</w:t>
      </w:r>
    </w:p>
    <w:p w14:paraId="3B6946EB" w14:textId="55EC066E" w:rsidR="00D733D4" w:rsidRPr="009C5FF5" w:rsidRDefault="00D733D4" w:rsidP="00C73F41">
      <w:pPr>
        <w:numPr>
          <w:ilvl w:val="0"/>
          <w:numId w:val="15"/>
        </w:numPr>
        <w:spacing w:after="120"/>
        <w:ind w:left="567" w:hanging="142"/>
        <w:jc w:val="both"/>
      </w:pPr>
      <w:r w:rsidRPr="009C5FF5">
        <w:t xml:space="preserve">u zdravotnických prostředků rizikové třídy </w:t>
      </w:r>
      <w:proofErr w:type="spellStart"/>
      <w:r w:rsidRPr="009C5FF5">
        <w:t>IIb</w:t>
      </w:r>
      <w:proofErr w:type="spellEnd"/>
      <w:r w:rsidRPr="009C5FF5">
        <w:t xml:space="preserve"> a u zdravotnických prostředků, u nichž to stanovil výrobce proškolení určených zaměstnanců dle potřeb </w:t>
      </w:r>
      <w:r w:rsidR="003134DB" w:rsidRPr="009C5FF5">
        <w:t>kupujícího</w:t>
      </w:r>
      <w:r w:rsidRPr="009C5FF5">
        <w:t xml:space="preserve"> k oprávnění provádění instruktáže podle </w:t>
      </w:r>
      <w:r w:rsidR="00904D9E" w:rsidRPr="009C5FF5">
        <w:t>zákona 89/2021 Sb.</w:t>
      </w:r>
      <w:r w:rsidRPr="009C5FF5">
        <w:t>, o zdravotnických prostředcích ve znění pozdějších předpisů,</w:t>
      </w:r>
    </w:p>
    <w:p w14:paraId="50D27339" w14:textId="77777777" w:rsidR="00283E51" w:rsidRPr="00CC60F7" w:rsidRDefault="0071522D" w:rsidP="00283E51">
      <w:pPr>
        <w:numPr>
          <w:ilvl w:val="0"/>
          <w:numId w:val="15"/>
        </w:numPr>
        <w:spacing w:after="120"/>
        <w:ind w:left="567" w:hanging="142"/>
        <w:jc w:val="both"/>
        <w:rPr>
          <w:sz w:val="24"/>
          <w:szCs w:val="24"/>
        </w:rPr>
      </w:pPr>
      <w:r w:rsidRPr="009C5FF5">
        <w:rPr>
          <w:sz w:val="24"/>
          <w:szCs w:val="24"/>
        </w:rPr>
        <w:t>certifikát</w:t>
      </w:r>
      <w:r w:rsidR="00283E51" w:rsidRPr="009C5FF5">
        <w:rPr>
          <w:sz w:val="24"/>
          <w:szCs w:val="24"/>
        </w:rPr>
        <w:t>u</w:t>
      </w:r>
      <w:r w:rsidRPr="009C5FF5">
        <w:rPr>
          <w:sz w:val="24"/>
          <w:szCs w:val="24"/>
        </w:rPr>
        <w:t xml:space="preserve"> o proškolení</w:t>
      </w:r>
      <w:r w:rsidRPr="00CC60F7">
        <w:rPr>
          <w:sz w:val="24"/>
          <w:szCs w:val="24"/>
        </w:rPr>
        <w:t xml:space="preserve">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lastRenderedPageBreak/>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65377">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9C5FF5" w:rsidRDefault="00011976" w:rsidP="00565377">
      <w:pPr>
        <w:numPr>
          <w:ilvl w:val="0"/>
          <w:numId w:val="13"/>
        </w:numPr>
        <w:spacing w:after="120"/>
        <w:ind w:left="567" w:hanging="283"/>
        <w:jc w:val="both"/>
        <w:rPr>
          <w:rFonts w:cs="Arial"/>
          <w:sz w:val="24"/>
          <w:szCs w:val="24"/>
        </w:rPr>
      </w:pPr>
      <w:r w:rsidRPr="009C5FF5">
        <w:rPr>
          <w:rFonts w:cs="Arial"/>
          <w:sz w:val="24"/>
          <w:szCs w:val="24"/>
        </w:rPr>
        <w:t>k</w:t>
      </w:r>
      <w:r w:rsidR="00307AE9" w:rsidRPr="009C5FF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9C5FF5">
        <w:rPr>
          <w:rFonts w:cs="Arial"/>
          <w:sz w:val="24"/>
          <w:szCs w:val="24"/>
        </w:rPr>
        <w:t>,</w:t>
      </w:r>
      <w:r w:rsidR="00307AE9" w:rsidRPr="009C5FF5">
        <w:rPr>
          <w:rFonts w:cs="Arial"/>
          <w:sz w:val="24"/>
          <w:szCs w:val="24"/>
        </w:rPr>
        <w:t xml:space="preserve"> o technických požadavcích na výrobky, ve znění pozdějších předpisů, a příslušnými prováděcími nařízeními vlá</w:t>
      </w:r>
      <w:r w:rsidR="008B6209" w:rsidRPr="009C5FF5">
        <w:rPr>
          <w:rFonts w:cs="Arial"/>
          <w:sz w:val="24"/>
          <w:szCs w:val="24"/>
        </w:rPr>
        <w:t xml:space="preserve">dy ke zdravotnickým prostředkům, </w:t>
      </w:r>
      <w:r w:rsidR="00307AE9" w:rsidRPr="009C5FF5">
        <w:rPr>
          <w:rFonts w:cs="Arial"/>
          <w:sz w:val="24"/>
          <w:szCs w:val="24"/>
        </w:rPr>
        <w:t>harmonizovanými českými technickými normami a</w:t>
      </w:r>
      <w:r w:rsidR="00AC4240" w:rsidRPr="009C5FF5">
        <w:rPr>
          <w:rFonts w:cs="Arial"/>
          <w:sz w:val="24"/>
          <w:szCs w:val="24"/>
        </w:rPr>
        <w:t> </w:t>
      </w:r>
      <w:r w:rsidR="00307AE9" w:rsidRPr="009C5FF5">
        <w:rPr>
          <w:rFonts w:cs="Arial"/>
          <w:sz w:val="24"/>
          <w:szCs w:val="24"/>
        </w:rPr>
        <w:t xml:space="preserve">ostatními ČSN a požadavkům stanoveným </w:t>
      </w:r>
      <w:r w:rsidR="008B6209" w:rsidRPr="009C5FF5">
        <w:rPr>
          <w:rFonts w:cs="Arial"/>
          <w:sz w:val="24"/>
          <w:szCs w:val="24"/>
        </w:rPr>
        <w:t>kupujícím</w:t>
      </w:r>
      <w:r w:rsidR="00307AE9" w:rsidRPr="009C5FF5">
        <w:rPr>
          <w:rFonts w:cs="Arial"/>
          <w:sz w:val="24"/>
          <w:szCs w:val="24"/>
        </w:rPr>
        <w:t xml:space="preserve"> v zadávacích podmínkách k</w:t>
      </w:r>
      <w:r w:rsidR="00AC4240" w:rsidRPr="009C5FF5">
        <w:rPr>
          <w:rFonts w:cs="Arial"/>
          <w:sz w:val="24"/>
          <w:szCs w:val="24"/>
        </w:rPr>
        <w:t> </w:t>
      </w:r>
      <w:r w:rsidR="00307AE9" w:rsidRPr="009C5FF5">
        <w:rPr>
          <w:rFonts w:cs="Arial"/>
          <w:sz w:val="24"/>
          <w:szCs w:val="24"/>
        </w:rPr>
        <w:t>veřejné zakázce;</w:t>
      </w:r>
    </w:p>
    <w:p w14:paraId="54B9B8D9" w14:textId="77777777" w:rsidR="00307AE9" w:rsidRPr="009C5FF5" w:rsidRDefault="00B3131B" w:rsidP="00565377">
      <w:pPr>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 xml:space="preserve">vhodnosti zboží pro </w:t>
      </w:r>
      <w:r w:rsidRPr="00A65F95">
        <w:rPr>
          <w:rFonts w:cs="Arial"/>
          <w:sz w:val="24"/>
          <w:szCs w:val="24"/>
        </w:rPr>
        <w:lastRenderedPageBreak/>
        <w:t>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w:t>
      </w:r>
      <w:r w:rsidRPr="009C5FF5">
        <w:rPr>
          <w:rFonts w:cs="Arial"/>
          <w:sz w:val="24"/>
          <w:szCs w:val="24"/>
        </w:rPr>
        <w:t>účel použití). Prodávající pře</w:t>
      </w:r>
      <w:r w:rsidR="00B20E0A" w:rsidRPr="009C5FF5">
        <w:rPr>
          <w:rFonts w:cs="Arial"/>
          <w:sz w:val="24"/>
          <w:szCs w:val="24"/>
        </w:rPr>
        <w:t>d</w:t>
      </w:r>
      <w:r w:rsidRPr="009C5FF5">
        <w:rPr>
          <w:rFonts w:cs="Arial"/>
          <w:sz w:val="24"/>
          <w:szCs w:val="24"/>
        </w:rPr>
        <w:t>loží kupujícímu rovněž kopie případných dalších veřejnoprávních rozhodnutí, povolení, osvědčení, certifikátů a atestů, které jsou podle zvláštních pr</w:t>
      </w:r>
      <w:r w:rsidR="00AC4240" w:rsidRPr="009C5FF5">
        <w:rPr>
          <w:rFonts w:cs="Arial"/>
          <w:sz w:val="24"/>
          <w:szCs w:val="24"/>
        </w:rPr>
        <w:t>ávních předpisů (např. zákon č. </w:t>
      </w:r>
      <w:r w:rsidRPr="009C5FF5">
        <w:rPr>
          <w:rFonts w:cs="Arial"/>
          <w:sz w:val="24"/>
          <w:szCs w:val="24"/>
        </w:rPr>
        <w:t>18/1997 Sb., ve znění pozdějších předpisů, a prováděcí právní předpisy) vydávány pro jednotlivé druhy zdravot</w:t>
      </w:r>
      <w:r w:rsidR="00A86E6E" w:rsidRPr="009C5FF5">
        <w:rPr>
          <w:rFonts w:cs="Arial"/>
          <w:sz w:val="24"/>
          <w:szCs w:val="24"/>
        </w:rPr>
        <w:t>ních prostředků a</w:t>
      </w:r>
      <w:r w:rsidR="004616A4" w:rsidRPr="009C5FF5">
        <w:rPr>
          <w:rFonts w:cs="Arial"/>
          <w:sz w:val="24"/>
          <w:szCs w:val="24"/>
        </w:rPr>
        <w:t> </w:t>
      </w:r>
      <w:r w:rsidR="00A86E6E" w:rsidRPr="009C5FF5">
        <w:rPr>
          <w:rFonts w:cs="Arial"/>
          <w:sz w:val="24"/>
          <w:szCs w:val="24"/>
        </w:rPr>
        <w:t>vztahují se k zařízen</w:t>
      </w:r>
      <w:r w:rsidRPr="009C5FF5">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690725BB"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w:t>
      </w:r>
      <w:r w:rsidR="00BF3884">
        <w:rPr>
          <w:sz w:val="24"/>
          <w:szCs w:val="24"/>
        </w:rPr>
        <w:t>výběrového</w:t>
      </w:r>
      <w:r w:rsidRPr="00A65F95">
        <w:rPr>
          <w:sz w:val="24"/>
          <w:szCs w:val="24"/>
        </w:rPr>
        <w:t xml:space="preserve">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55580B74"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lastRenderedPageBreak/>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77777777"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lastRenderedPageBreak/>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18B1BDA3" w:rsidR="002B182C"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75C4C9B0" w14:textId="77777777" w:rsidR="00CF338C" w:rsidRPr="00160B42" w:rsidRDefault="00CF338C" w:rsidP="00CF338C">
      <w:pPr>
        <w:spacing w:after="120"/>
        <w:ind w:left="284"/>
        <w:jc w:val="both"/>
        <w:rPr>
          <w:sz w:val="24"/>
          <w:szCs w:val="24"/>
        </w:rPr>
      </w:pP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lastRenderedPageBreak/>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3CCC30FE" w:rsidR="002B182C" w:rsidRPr="009C5FF5" w:rsidRDefault="002B182C" w:rsidP="00565377">
      <w:pPr>
        <w:numPr>
          <w:ilvl w:val="0"/>
          <w:numId w:val="9"/>
        </w:numPr>
        <w:spacing w:after="120"/>
        <w:ind w:left="426" w:hanging="426"/>
        <w:jc w:val="both"/>
        <w:rPr>
          <w:sz w:val="24"/>
          <w:szCs w:val="24"/>
        </w:rPr>
      </w:pPr>
      <w:r w:rsidRPr="009C5FF5">
        <w:rPr>
          <w:sz w:val="24"/>
          <w:szCs w:val="24"/>
        </w:rPr>
        <w:t xml:space="preserve">Prodávající čestně prohlašuje, že ve formuláři, který předložil ke splnění ohlašovací povinnosti dle </w:t>
      </w:r>
      <w:r w:rsidR="009C5FF5">
        <w:t xml:space="preserve">zákona 89/2021 Sb. </w:t>
      </w:r>
      <w:r w:rsidR="00CA1A19" w:rsidRPr="009C5FF5">
        <w:rPr>
          <w:sz w:val="24"/>
          <w:szCs w:val="24"/>
        </w:rPr>
        <w:t xml:space="preserve">o diagnostických zdravotnických prostředcích </w:t>
      </w:r>
      <w:r w:rsidRPr="009C5FF5">
        <w:rPr>
          <w:sz w:val="24"/>
          <w:szCs w:val="24"/>
        </w:rPr>
        <w:t xml:space="preserve">(provedení povinné registrace) je uvedeno, že je osoba definovaná v bodě </w:t>
      </w:r>
      <w:r w:rsidR="00D763F4" w:rsidRPr="009C5FF5">
        <w:rPr>
          <w:sz w:val="24"/>
          <w:szCs w:val="24"/>
        </w:rPr>
        <w:t>9</w:t>
      </w:r>
      <w:r w:rsidRPr="009C5FF5">
        <w:rPr>
          <w:sz w:val="24"/>
          <w:szCs w:val="24"/>
        </w:rPr>
        <w:t xml:space="preserve"> </w:t>
      </w:r>
      <w:r w:rsidR="008753D7" w:rsidRPr="009C5FF5">
        <w:rPr>
          <w:sz w:val="24"/>
          <w:szCs w:val="24"/>
        </w:rPr>
        <w:t xml:space="preserve">tohoto oddílu </w:t>
      </w:r>
      <w:r w:rsidRPr="009C5FF5">
        <w:rPr>
          <w:sz w:val="24"/>
          <w:szCs w:val="24"/>
        </w:rPr>
        <w:t xml:space="preserve">smlouvy registrována jako servisní organizace a že instruktáž o zacházení se zdravotnickými prostředky provádí osoby </w:t>
      </w:r>
      <w:r w:rsidR="00C07347" w:rsidRPr="009C5FF5">
        <w:rPr>
          <w:sz w:val="24"/>
          <w:szCs w:val="24"/>
        </w:rPr>
        <w:t>dle</w:t>
      </w:r>
      <w:r w:rsidR="001B6B22" w:rsidRPr="009C5FF5">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197A5CFA"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064D9600" w14:textId="77777777" w:rsidR="00CF338C" w:rsidRDefault="00CF338C" w:rsidP="00CF338C">
      <w:pPr>
        <w:spacing w:after="120"/>
        <w:ind w:left="426"/>
        <w:jc w:val="both"/>
        <w:rPr>
          <w:sz w:val="24"/>
          <w:szCs w:val="24"/>
        </w:rPr>
      </w:pP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 xml:space="preserve">Prodávající je povinen sdělit kupujícímu skutečnosti, které zakládají jeho povinnost ručení za neodvedenou daň z přidané hodnoty za zdanitelná plnění uskutečněná podle této </w:t>
      </w:r>
      <w:r w:rsidRPr="00A65F95">
        <w:rPr>
          <w:rFonts w:cs="Arial"/>
          <w:sz w:val="24"/>
          <w:szCs w:val="24"/>
        </w:rPr>
        <w:lastRenderedPageBreak/>
        <w:t>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lastRenderedPageBreak/>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w:t>
      </w:r>
      <w:r w:rsidRPr="00CA0892">
        <w:rPr>
          <w:bCs/>
          <w:iCs/>
          <w:sz w:val="24"/>
          <w:szCs w:val="24"/>
        </w:rPr>
        <w:lastRenderedPageBreak/>
        <w:t>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08896D12"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 xml:space="preserve">účastníka </w:t>
      </w:r>
      <w:r w:rsidR="00BF3884">
        <w:rPr>
          <w:rFonts w:ascii="Calibri" w:hAnsi="Calibri"/>
        </w:rPr>
        <w:t>výběrového</w:t>
      </w:r>
      <w:r w:rsidR="001C5612">
        <w:rPr>
          <w:rFonts w:ascii="Calibri" w:hAnsi="Calibri"/>
        </w:rPr>
        <w:t xml:space="preserve"> řízení</w:t>
      </w:r>
      <w:r w:rsidRPr="00A65F95">
        <w:rPr>
          <w:rFonts w:ascii="Calibri" w:hAnsi="Calibri"/>
        </w:rPr>
        <w:t xml:space="preserve"> podal do </w:t>
      </w:r>
      <w:r w:rsidR="00BF3884">
        <w:rPr>
          <w:rFonts w:ascii="Calibri" w:hAnsi="Calibri"/>
        </w:rPr>
        <w:t>výběrového</w:t>
      </w:r>
      <w:r w:rsidRPr="00A65F95">
        <w:rPr>
          <w:rFonts w:ascii="Calibri" w:hAnsi="Calibri"/>
        </w:rPr>
        <w:t xml:space="preserve"> řízení na zakázku. Podkladem pro uzavření této smlouvy je rovněž zadávací dokumentace k zakázce včetně všech jejích příloh.</w:t>
      </w:r>
    </w:p>
    <w:p w14:paraId="05E56F23" w14:textId="77777777" w:rsidR="00CB62DE" w:rsidRPr="00A65F95"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lastRenderedPageBreak/>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14:paraId="485162A3" w14:textId="43F23ADA"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Rekapitulace</w:t>
      </w:r>
      <w:r w:rsidR="007B0111">
        <w:rPr>
          <w:rFonts w:ascii="Calibri" w:hAnsi="Calibri"/>
        </w:rPr>
        <w:t xml:space="preserve"> </w:t>
      </w:r>
      <w:r w:rsidR="0048080A" w:rsidRPr="00613C48">
        <w:rPr>
          <w:rFonts w:ascii="Calibri" w:hAnsi="Calibri"/>
        </w:rPr>
        <w:t xml:space="preserve">ceny </w:t>
      </w:r>
    </w:p>
    <w:p w14:paraId="7541E10D" w14:textId="698033CC" w:rsidR="0004260E"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CF338C">
        <w:rPr>
          <w:rFonts w:ascii="Calibri" w:hAnsi="Calibri"/>
        </w:rPr>
        <w:t>ých</w:t>
      </w:r>
      <w:r w:rsidRPr="00613C48">
        <w:rPr>
          <w:rFonts w:ascii="Calibri" w:hAnsi="Calibri"/>
        </w:rPr>
        <w:t xml:space="preserve"> přístroj</w:t>
      </w:r>
      <w:r w:rsidR="00CF338C">
        <w:rPr>
          <w:rFonts w:ascii="Calibri" w:hAnsi="Calibri"/>
        </w:rPr>
        <w:t>ů</w:t>
      </w:r>
    </w:p>
    <w:p w14:paraId="765002FB" w14:textId="77777777" w:rsidR="00CF338C" w:rsidRPr="00613C48" w:rsidRDefault="00CF338C" w:rsidP="00CF338C">
      <w:pPr>
        <w:pStyle w:val="Smlouva-slo"/>
        <w:widowControl w:val="0"/>
        <w:spacing w:before="0" w:line="276" w:lineRule="auto"/>
        <w:ind w:left="567"/>
        <w:jc w:val="left"/>
        <w:rPr>
          <w:rFonts w:ascii="Calibri" w:hAnsi="Calibri"/>
        </w:rPr>
      </w:pP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8869137">
    <w:abstractNumId w:val="26"/>
  </w:num>
  <w:num w:numId="2" w16cid:durableId="1930311822">
    <w:abstractNumId w:val="23"/>
  </w:num>
  <w:num w:numId="3" w16cid:durableId="1846285981">
    <w:abstractNumId w:val="8"/>
  </w:num>
  <w:num w:numId="4" w16cid:durableId="1438914540">
    <w:abstractNumId w:val="5"/>
  </w:num>
  <w:num w:numId="5" w16cid:durableId="1587495111">
    <w:abstractNumId w:val="3"/>
  </w:num>
  <w:num w:numId="6" w16cid:durableId="1636521834">
    <w:abstractNumId w:val="16"/>
  </w:num>
  <w:num w:numId="7" w16cid:durableId="1421027655">
    <w:abstractNumId w:val="14"/>
  </w:num>
  <w:num w:numId="8" w16cid:durableId="1832208977">
    <w:abstractNumId w:val="18"/>
  </w:num>
  <w:num w:numId="9" w16cid:durableId="1898082592">
    <w:abstractNumId w:val="11"/>
  </w:num>
  <w:num w:numId="10" w16cid:durableId="1474327851">
    <w:abstractNumId w:val="22"/>
  </w:num>
  <w:num w:numId="11" w16cid:durableId="567036854">
    <w:abstractNumId w:val="15"/>
  </w:num>
  <w:num w:numId="12" w16cid:durableId="1021781234">
    <w:abstractNumId w:val="10"/>
  </w:num>
  <w:num w:numId="13" w16cid:durableId="1587692213">
    <w:abstractNumId w:val="6"/>
  </w:num>
  <w:num w:numId="14" w16cid:durableId="1893154614">
    <w:abstractNumId w:val="12"/>
  </w:num>
  <w:num w:numId="15" w16cid:durableId="1965230392">
    <w:abstractNumId w:val="21"/>
  </w:num>
  <w:num w:numId="16" w16cid:durableId="1777673581">
    <w:abstractNumId w:val="9"/>
  </w:num>
  <w:num w:numId="17" w16cid:durableId="1154183166">
    <w:abstractNumId w:val="19"/>
  </w:num>
  <w:num w:numId="18" w16cid:durableId="883635102">
    <w:abstractNumId w:val="25"/>
  </w:num>
  <w:num w:numId="19" w16cid:durableId="1407454999">
    <w:abstractNumId w:val="4"/>
  </w:num>
  <w:num w:numId="20" w16cid:durableId="10624096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0481336">
    <w:abstractNumId w:val="7"/>
  </w:num>
  <w:num w:numId="22" w16cid:durableId="14851215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616475">
    <w:abstractNumId w:val="20"/>
  </w:num>
  <w:num w:numId="24" w16cid:durableId="683825792">
    <w:abstractNumId w:val="17"/>
  </w:num>
  <w:num w:numId="25" w16cid:durableId="33712037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3595F"/>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A7F1D"/>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111"/>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5FF5"/>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3884"/>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338C"/>
    <w:rsid w:val="00CF7201"/>
    <w:rsid w:val="00D0175B"/>
    <w:rsid w:val="00D01903"/>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1079"/>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30A7F78"/>
  <w15:docId w15:val="{54DB5316-694C-4678-AAF4-2BFFB494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2033-DF5D-4DA8-A340-48845A25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15</Pages>
  <Words>4375</Words>
  <Characters>25814</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32</cp:revision>
  <cp:lastPrinted>2017-06-21T07:53:00Z</cp:lastPrinted>
  <dcterms:created xsi:type="dcterms:W3CDTF">2022-03-16T10:03:00Z</dcterms:created>
  <dcterms:modified xsi:type="dcterms:W3CDTF">2022-05-06T12:17:00Z</dcterms:modified>
</cp:coreProperties>
</file>